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04CA2" w14:textId="77777777" w:rsidR="00300C9D" w:rsidRPr="00300C9D" w:rsidRDefault="00300C9D" w:rsidP="00300C9D">
      <w:pPr>
        <w:tabs>
          <w:tab w:val="left" w:pos="567"/>
        </w:tabs>
        <w:spacing w:after="0" w:line="240" w:lineRule="auto"/>
        <w:jc w:val="right"/>
        <w:rPr>
          <w:rFonts w:ascii="Arial" w:hAnsi="Arial"/>
          <w:i/>
          <w:iCs/>
          <w:sz w:val="20"/>
        </w:rPr>
      </w:pPr>
      <w:r w:rsidRPr="00300C9D">
        <w:rPr>
          <w:rFonts w:ascii="Arial" w:hAnsi="Arial"/>
          <w:i/>
          <w:iCs/>
          <w:sz w:val="20"/>
        </w:rPr>
        <w:t>Document form to be completed and submitted to the Procuring Entity on request</w:t>
      </w:r>
    </w:p>
    <w:p w14:paraId="7AF3E653" w14:textId="77777777" w:rsidR="00300C9D" w:rsidRDefault="00300C9D" w:rsidP="00B0137C">
      <w:pPr>
        <w:tabs>
          <w:tab w:val="left" w:pos="567"/>
        </w:tabs>
        <w:spacing w:after="0" w:line="240" w:lineRule="auto"/>
        <w:jc w:val="right"/>
        <w:rPr>
          <w:rFonts w:ascii="Arial" w:hAnsi="Arial"/>
          <w:iCs/>
          <w:sz w:val="20"/>
        </w:rPr>
      </w:pPr>
    </w:p>
    <w:p w14:paraId="2981752F" w14:textId="367328E0" w:rsidR="00B0137C" w:rsidRPr="00300C9D" w:rsidRDefault="00B0137C" w:rsidP="00B0137C">
      <w:pPr>
        <w:tabs>
          <w:tab w:val="left" w:pos="567"/>
        </w:tabs>
        <w:spacing w:after="0" w:line="240" w:lineRule="auto"/>
        <w:jc w:val="right"/>
        <w:rPr>
          <w:rFonts w:ascii="Arial" w:hAnsi="Arial" w:cs="Arial"/>
          <w:iCs/>
          <w:sz w:val="20"/>
          <w:szCs w:val="20"/>
        </w:rPr>
      </w:pPr>
      <w:r w:rsidRPr="00300C9D">
        <w:rPr>
          <w:rFonts w:ascii="Arial" w:hAnsi="Arial"/>
          <w:iCs/>
          <w:sz w:val="20"/>
        </w:rPr>
        <w:t>Annex to tender</w:t>
      </w:r>
    </w:p>
    <w:p w14:paraId="66794BFD" w14:textId="77777777" w:rsidR="00B0137C" w:rsidRDefault="00B0137C" w:rsidP="00B0137C">
      <w:pPr>
        <w:tabs>
          <w:tab w:val="left" w:pos="567"/>
        </w:tabs>
        <w:spacing w:after="0" w:line="240" w:lineRule="auto"/>
        <w:jc w:val="right"/>
        <w:rPr>
          <w:rFonts w:ascii="Arial" w:hAnsi="Arial" w:cs="Arial"/>
          <w:i/>
          <w:iCs/>
          <w:sz w:val="20"/>
          <w:szCs w:val="20"/>
        </w:rPr>
      </w:pPr>
    </w:p>
    <w:p w14:paraId="5665176E" w14:textId="77777777" w:rsidR="00B0137C" w:rsidRDefault="00B0137C" w:rsidP="00B0137C">
      <w:pPr>
        <w:spacing w:after="0" w:line="240" w:lineRule="auto"/>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p w14:paraId="7F40ADB9" w14:textId="77777777" w:rsidR="00B0137C" w:rsidRDefault="00B0137C" w:rsidP="00B0137C">
      <w:pPr>
        <w:spacing w:after="0" w:line="240" w:lineRule="auto"/>
        <w:jc w:val="center"/>
        <w:rPr>
          <w:rFonts w:ascii="Arial" w:hAnsi="Arial" w:cs="Arial"/>
          <w:sz w:val="20"/>
          <w:szCs w:val="20"/>
        </w:rPr>
      </w:pPr>
    </w:p>
    <w:p w14:paraId="6F559F72" w14:textId="77777777" w:rsidR="00B0137C" w:rsidRDefault="00B0137C" w:rsidP="00B0137C">
      <w:pPr>
        <w:spacing w:after="0" w:line="240" w:lineRule="auto"/>
        <w:jc w:val="both"/>
        <w:rPr>
          <w:rFonts w:ascii="Arial" w:hAnsi="Arial" w:cs="Arial"/>
          <w:sz w:val="20"/>
          <w:szCs w:val="20"/>
        </w:rPr>
      </w:pPr>
      <w:r>
        <w:rPr>
          <w:rFonts w:ascii="Arial" w:hAnsi="Arial"/>
          <w:sz w:val="20"/>
        </w:rPr>
        <w:t>The supplier must provide the information on its involvement and involvement of the persons controlling it in the construction or operation of a nuclear power plant in a third country which is recognised by law as unsafe, including in the electricity infrastructure development projects related to the operation of such a power plant</w:t>
      </w:r>
      <w:r>
        <w:rPr>
          <w:rStyle w:val="FootnoteReference"/>
          <w:rFonts w:ascii="Arial" w:hAnsi="Arial" w:cs="Arial"/>
          <w:sz w:val="20"/>
          <w:szCs w:val="20"/>
        </w:rPr>
        <w:footnoteReference w:id="2"/>
      </w:r>
      <w:r>
        <w:rPr>
          <w:rFonts w:ascii="Arial" w:hAnsi="Arial"/>
          <w:sz w:val="20"/>
        </w:rPr>
        <w:t>.</w:t>
      </w:r>
    </w:p>
    <w:p w14:paraId="42D2C164" w14:textId="77777777" w:rsidR="00B0137C" w:rsidRDefault="00B0137C" w:rsidP="00B0137C">
      <w:pPr>
        <w:spacing w:after="0" w:line="240" w:lineRule="auto"/>
        <w:jc w:val="both"/>
        <w:rPr>
          <w:rFonts w:ascii="Arial" w:hAnsi="Arial" w:cs="Arial"/>
          <w:sz w:val="20"/>
          <w:szCs w:val="20"/>
        </w:rPr>
      </w:pPr>
    </w:p>
    <w:p w14:paraId="2A51DF3D" w14:textId="77777777" w:rsidR="00B0137C" w:rsidRDefault="00B0137C" w:rsidP="00B0137C">
      <w:pPr>
        <w:spacing w:after="0" w:line="240" w:lineRule="auto"/>
        <w:jc w:val="both"/>
        <w:rPr>
          <w:rFonts w:ascii="Arial" w:hAnsi="Arial" w:cs="Arial"/>
          <w:b/>
          <w:bCs/>
          <w:sz w:val="20"/>
          <w:szCs w:val="20"/>
        </w:rPr>
      </w:pPr>
      <w:r>
        <w:rPr>
          <w:rFonts w:ascii="Arial" w:hAnsi="Arial"/>
          <w:b/>
          <w:bCs/>
          <w:sz w:val="20"/>
        </w:rPr>
        <w:t xml:space="preserve">The involvement of the supplier or the persons controlling it in the construction or operation of the </w:t>
      </w:r>
      <w:proofErr w:type="spellStart"/>
      <w:r>
        <w:rPr>
          <w:rFonts w:ascii="Arial" w:hAnsi="Arial"/>
          <w:b/>
          <w:bCs/>
          <w:sz w:val="20"/>
        </w:rPr>
        <w:t>Astravets</w:t>
      </w:r>
      <w:proofErr w:type="spellEnd"/>
      <w:r>
        <w:rPr>
          <w:rFonts w:ascii="Arial" w:hAnsi="Arial"/>
          <w:b/>
          <w:bCs/>
          <w:sz w:val="20"/>
        </w:rPr>
        <w:t xml:space="preserve"> Nuclear Power Plant, including in the electricity infrastructure development projects related to the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Astravets</w:t>
      </w:r>
      <w:proofErr w:type="spellEnd"/>
      <w:r>
        <w:rPr>
          <w:rFonts w:ascii="Arial" w:hAnsi="Arial"/>
          <w:b/>
          <w:bCs/>
          <w:sz w:val="20"/>
        </w:rPr>
        <w:t xml:space="preserve"> Nuclear Power Plant</w:t>
      </w:r>
      <w:r>
        <w:rPr>
          <w:rFonts w:ascii="Arial" w:hAnsi="Arial"/>
          <w:sz w:val="20"/>
        </w:rPr>
        <w:t xml:space="preserve"> shall be considered as involvement in the construction or operation of a nuclear power plant in a third country, including in the electricity infrastructure development projects related to the operation of such a power plant</w:t>
      </w:r>
      <w:r>
        <w:rPr>
          <w:rStyle w:val="FootnoteReference"/>
          <w:rFonts w:ascii="Arial" w:hAnsi="Arial" w:cs="Arial"/>
          <w:b/>
          <w:bCs/>
          <w:sz w:val="20"/>
          <w:szCs w:val="20"/>
        </w:rPr>
        <w:footnoteReference w:id="3"/>
      </w:r>
      <w:r>
        <w:rPr>
          <w:rFonts w:ascii="Arial" w:hAnsi="Arial"/>
          <w:sz w:val="20"/>
        </w:rPr>
        <w:t>.</w:t>
      </w:r>
    </w:p>
    <w:p w14:paraId="21EDECB2" w14:textId="77777777" w:rsidR="00B0137C" w:rsidRDefault="00B0137C" w:rsidP="00B0137C">
      <w:pPr>
        <w:spacing w:after="0" w:line="240" w:lineRule="auto"/>
        <w:jc w:val="both"/>
        <w:rPr>
          <w:rFonts w:ascii="Arial" w:hAnsi="Arial" w:cs="Arial"/>
          <w:sz w:val="20"/>
          <w:szCs w:val="20"/>
        </w:rPr>
      </w:pPr>
    </w:p>
    <w:p w14:paraId="3F9E31B8" w14:textId="77777777" w:rsidR="00B0137C" w:rsidRDefault="00B0137C" w:rsidP="00B0137C">
      <w:pPr>
        <w:spacing w:after="0" w:line="240" w:lineRule="auto"/>
        <w:jc w:val="both"/>
        <w:rPr>
          <w:rFonts w:ascii="Arial" w:hAnsi="Arial" w:cs="Arial"/>
          <w:sz w:val="20"/>
          <w:szCs w:val="20"/>
        </w:rPr>
      </w:pPr>
      <w:r>
        <w:rPr>
          <w:rFonts w:ascii="Arial" w:hAnsi="Arial"/>
          <w:sz w:val="20"/>
        </w:rPr>
        <w:t>Pursuant to the Law on Competition of the Republic of Lithuania, the economic entities who control or acquire the right to control the supplier shall be considered as controlling persons</w:t>
      </w:r>
      <w:r>
        <w:rPr>
          <w:rStyle w:val="FootnoteReference"/>
          <w:rFonts w:ascii="Arial" w:hAnsi="Arial" w:cs="Arial"/>
          <w:sz w:val="20"/>
          <w:szCs w:val="20"/>
        </w:rPr>
        <w:footnoteReference w:id="4"/>
      </w:r>
      <w:r>
        <w:rPr>
          <w:rFonts w:ascii="Arial" w:hAnsi="Arial"/>
          <w:sz w:val="20"/>
        </w:rPr>
        <w:t>.</w:t>
      </w:r>
    </w:p>
    <w:p w14:paraId="32E63D81" w14:textId="77777777" w:rsidR="00B0137C" w:rsidRDefault="00B0137C" w:rsidP="00B0137C">
      <w:pPr>
        <w:spacing w:after="0" w:line="240" w:lineRule="auto"/>
        <w:jc w:val="both"/>
        <w:rPr>
          <w:rFonts w:ascii="Arial" w:hAnsi="Arial" w:cs="Arial"/>
          <w:sz w:val="20"/>
          <w:szCs w:val="20"/>
        </w:rPr>
      </w:pPr>
    </w:p>
    <w:tbl>
      <w:tblPr>
        <w:tblStyle w:val="TableGrid"/>
        <w:tblW w:w="9918" w:type="dxa"/>
        <w:tblLook w:val="04A0" w:firstRow="1" w:lastRow="0" w:firstColumn="1" w:lastColumn="0" w:noHBand="0" w:noVBand="1"/>
      </w:tblPr>
      <w:tblGrid>
        <w:gridCol w:w="4106"/>
        <w:gridCol w:w="1134"/>
        <w:gridCol w:w="1276"/>
        <w:gridCol w:w="3402"/>
      </w:tblGrid>
      <w:tr w:rsidR="00B0137C" w14:paraId="31C622B4" w14:textId="77777777" w:rsidTr="00300C9D">
        <w:tc>
          <w:tcPr>
            <w:tcW w:w="9918" w:type="dxa"/>
            <w:gridSpan w:val="4"/>
            <w:shd w:val="clear" w:color="auto" w:fill="DBE5F1"/>
          </w:tcPr>
          <w:p w14:paraId="45D259A7" w14:textId="77777777" w:rsidR="00B0137C" w:rsidRPr="003C37E6" w:rsidRDefault="00B0137C" w:rsidP="00195B35">
            <w:pPr>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tc>
      </w:tr>
      <w:tr w:rsidR="00B0137C" w14:paraId="14572360" w14:textId="77777777" w:rsidTr="00300C9D">
        <w:tc>
          <w:tcPr>
            <w:tcW w:w="4106" w:type="dxa"/>
            <w:vAlign w:val="center"/>
          </w:tcPr>
          <w:p w14:paraId="192E0E5D" w14:textId="77777777" w:rsidR="00B0137C" w:rsidRDefault="00B0137C" w:rsidP="00195B35">
            <w:pPr>
              <w:jc w:val="center"/>
              <w:rPr>
                <w:rFonts w:ascii="Arial" w:hAnsi="Arial" w:cs="Arial"/>
                <w:sz w:val="20"/>
                <w:szCs w:val="20"/>
              </w:rPr>
            </w:pPr>
            <w:r>
              <w:rPr>
                <w:rFonts w:ascii="Arial" w:hAnsi="Arial"/>
                <w:b/>
                <w:bCs/>
                <w:sz w:val="20"/>
              </w:rPr>
              <w:t>Did/Does</w:t>
            </w:r>
            <w:r>
              <w:rPr>
                <w:rFonts w:ascii="Arial" w:hAnsi="Arial"/>
                <w:sz w:val="20"/>
              </w:rPr>
              <w:t xml:space="preserve">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16E9B764"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8314114"/>
              <w14:checkbox>
                <w14:checked w14:val="0"/>
                <w14:checkedState w14:val="2612" w14:font="MS Gothic"/>
                <w14:uncheckedState w14:val="2610" w14:font="MS Gothic"/>
              </w14:checkbox>
            </w:sdtPr>
            <w:sdtContent>
              <w:p w14:paraId="1F2D343F"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43A2237"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1414088105"/>
              <w14:checkbox>
                <w14:checked w14:val="0"/>
                <w14:checkedState w14:val="2612" w14:font="MS Gothic"/>
                <w14:uncheckedState w14:val="2610" w14:font="MS Gothic"/>
              </w14:checkbox>
            </w:sdtPr>
            <w:sdtContent>
              <w:p w14:paraId="653F5CD6"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4AD97B2C" w14:textId="77777777" w:rsidR="00B0137C" w:rsidRPr="009716DE" w:rsidRDefault="00B0137C" w:rsidP="00195B35">
            <w:pPr>
              <w:jc w:val="center"/>
              <w:rPr>
                <w:rFonts w:ascii="Arial" w:hAnsi="Arial" w:cs="Arial"/>
                <w:color w:val="375F91"/>
                <w:sz w:val="20"/>
                <w:szCs w:val="20"/>
              </w:rPr>
            </w:pPr>
            <w:r>
              <w:rPr>
                <w:rFonts w:ascii="Arial" w:hAnsi="Arial"/>
                <w:i/>
                <w:color w:val="375F91"/>
                <w:sz w:val="20"/>
              </w:rPr>
              <w:t xml:space="preserve">(If the supplier marked ‘YES’, please enter the name of the </w:t>
            </w:r>
            <w:r>
              <w:rPr>
                <w:rFonts w:ascii="Arial" w:hAnsi="Arial"/>
                <w:b/>
                <w:bCs/>
                <w:i/>
                <w:color w:val="375F91"/>
                <w:sz w:val="20"/>
              </w:rPr>
              <w:t>supplier and/or the joint venture partner</w:t>
            </w:r>
            <w:r>
              <w:rPr>
                <w:rFonts w:ascii="Arial" w:hAnsi="Arial"/>
                <w:i/>
                <w:color w:val="375F91"/>
                <w:sz w:val="20"/>
              </w:rPr>
              <w:t xml:space="preserve"> who participated or participates in the specified activity)</w:t>
            </w:r>
          </w:p>
        </w:tc>
      </w:tr>
      <w:tr w:rsidR="00B0137C" w14:paraId="1B6FAA58" w14:textId="77777777" w:rsidTr="00300C9D">
        <w:tc>
          <w:tcPr>
            <w:tcW w:w="4106" w:type="dxa"/>
            <w:vAlign w:val="center"/>
          </w:tcPr>
          <w:p w14:paraId="6DF4CBED" w14:textId="77777777" w:rsidR="00B0137C" w:rsidRDefault="00B0137C" w:rsidP="00195B35">
            <w:pPr>
              <w:jc w:val="center"/>
              <w:rPr>
                <w:rFonts w:ascii="Arial" w:hAnsi="Arial" w:cs="Arial"/>
                <w:sz w:val="20"/>
                <w:szCs w:val="20"/>
              </w:rPr>
            </w:pPr>
            <w:r>
              <w:rPr>
                <w:rFonts w:ascii="Arial" w:hAnsi="Arial"/>
                <w:b/>
                <w:bCs/>
                <w:sz w:val="20"/>
              </w:rPr>
              <w:t>Did/</w:t>
            </w:r>
            <w:proofErr w:type="gramStart"/>
            <w:r>
              <w:rPr>
                <w:rFonts w:ascii="Arial" w:hAnsi="Arial"/>
                <w:b/>
                <w:bCs/>
                <w:sz w:val="20"/>
              </w:rPr>
              <w:t>Does(</w:t>
            </w:r>
            <w:proofErr w:type="gramEnd"/>
            <w:r>
              <w:rPr>
                <w:rFonts w:ascii="Arial" w:hAnsi="Arial"/>
                <w:b/>
                <w:bCs/>
                <w:sz w:val="20"/>
              </w:rPr>
              <w:t>Do)</w:t>
            </w:r>
            <w:r>
              <w:rPr>
                <w:rFonts w:ascii="Arial" w:hAnsi="Arial"/>
                <w:sz w:val="20"/>
              </w:rPr>
              <w:t xml:space="preserve"> the person(s) controlling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634029D3"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55108982"/>
              <w14:checkbox>
                <w14:checked w14:val="0"/>
                <w14:checkedState w14:val="2612" w14:font="MS Gothic"/>
                <w14:uncheckedState w14:val="2610" w14:font="MS Gothic"/>
              </w14:checkbox>
            </w:sdtPr>
            <w:sdtContent>
              <w:p w14:paraId="2F915EB1"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6EA7A5F"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312644159"/>
              <w14:checkbox>
                <w14:checked w14:val="0"/>
                <w14:checkedState w14:val="2612" w14:font="MS Gothic"/>
                <w14:uncheckedState w14:val="2610" w14:font="MS Gothic"/>
              </w14:checkbox>
            </w:sdtPr>
            <w:sdtContent>
              <w:p w14:paraId="1C65990E"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00AD8262" w14:textId="77777777" w:rsidR="00B0137C" w:rsidRPr="009716DE" w:rsidRDefault="00B0137C" w:rsidP="00195B35">
            <w:pPr>
              <w:jc w:val="center"/>
              <w:rPr>
                <w:rFonts w:ascii="Arial" w:hAnsi="Arial" w:cs="Arial"/>
                <w:i/>
                <w:iCs/>
                <w:color w:val="375F91"/>
                <w:sz w:val="20"/>
                <w:szCs w:val="20"/>
              </w:rPr>
            </w:pPr>
            <w:r>
              <w:rPr>
                <w:rFonts w:ascii="Arial" w:hAnsi="Arial"/>
                <w:i/>
                <w:color w:val="375F91"/>
                <w:sz w:val="20"/>
              </w:rPr>
              <w:t xml:space="preserve">(If the supplier marked ‘YES’, please enter the name(s) of </w:t>
            </w:r>
            <w:r>
              <w:rPr>
                <w:rFonts w:ascii="Arial" w:hAnsi="Arial"/>
                <w:b/>
                <w:bCs/>
                <w:i/>
                <w:color w:val="375F91"/>
                <w:sz w:val="20"/>
              </w:rPr>
              <w:t>the person(s) controlling the supplier and/or the member of the Supplier Group</w:t>
            </w:r>
            <w:r>
              <w:rPr>
                <w:rFonts w:ascii="Arial" w:hAnsi="Arial"/>
                <w:i/>
                <w:color w:val="375F91"/>
                <w:sz w:val="20"/>
              </w:rPr>
              <w:t xml:space="preserve"> who participated or participates in the specified activity)</w:t>
            </w:r>
          </w:p>
        </w:tc>
      </w:tr>
      <w:tr w:rsidR="00B0137C" w14:paraId="430B9D07" w14:textId="77777777" w:rsidTr="00300C9D">
        <w:tc>
          <w:tcPr>
            <w:tcW w:w="9918" w:type="dxa"/>
            <w:gridSpan w:val="4"/>
            <w:vAlign w:val="center"/>
          </w:tcPr>
          <w:p w14:paraId="25E6A30D" w14:textId="77777777" w:rsidR="00B0137C" w:rsidRPr="007757E3" w:rsidRDefault="00B0137C" w:rsidP="00195B35">
            <w:pPr>
              <w:jc w:val="center"/>
              <w:rPr>
                <w:rFonts w:ascii="Arial" w:hAnsi="Arial" w:cs="Arial"/>
                <w:i/>
                <w:iCs/>
                <w:sz w:val="20"/>
                <w:szCs w:val="20"/>
              </w:rPr>
            </w:pPr>
            <w:r>
              <w:rPr>
                <w:rFonts w:ascii="Arial" w:hAnsi="Arial"/>
                <w:i/>
                <w:sz w:val="20"/>
              </w:rPr>
              <w:t>I undertake to inform the Procuring Entity/Buyer of any changes to the information provided without delay during the period of validity of the procurement and/or the Contract.</w:t>
            </w:r>
          </w:p>
          <w:p w14:paraId="1C09E7BA" w14:textId="77777777" w:rsidR="00B0137C" w:rsidRDefault="00B0137C" w:rsidP="00195B35">
            <w:pPr>
              <w:jc w:val="center"/>
              <w:rPr>
                <w:rFonts w:ascii="Arial" w:hAnsi="Arial" w:cs="Arial"/>
                <w:sz w:val="20"/>
                <w:szCs w:val="20"/>
              </w:rPr>
            </w:pPr>
            <w:r>
              <w:rPr>
                <w:rFonts w:ascii="Arial" w:hAnsi="Arial"/>
                <w:i/>
                <w:sz w:val="20"/>
              </w:rPr>
              <w:t>I am informed and agree to this information being submitted to the Commission for Coordination of Protection of Objects of Importance to Ensuring National Security in the cases provided for in the Law on the Protection of Objects Important for Ensuring National Security of the Republic of Lithuania.</w:t>
            </w:r>
          </w:p>
        </w:tc>
      </w:tr>
    </w:tbl>
    <w:p w14:paraId="2F93FE8E" w14:textId="77777777" w:rsidR="00B0137C" w:rsidRDefault="00B0137C" w:rsidP="00B0137C">
      <w:pPr>
        <w:spacing w:after="0" w:line="240" w:lineRule="auto"/>
        <w:jc w:val="both"/>
        <w:rPr>
          <w:rFonts w:ascii="Arial" w:hAnsi="Arial" w:cs="Arial"/>
          <w:sz w:val="20"/>
          <w:szCs w:val="20"/>
        </w:rPr>
      </w:pPr>
    </w:p>
    <w:p w14:paraId="5B996A0C" w14:textId="77777777" w:rsidR="00B0137C" w:rsidRPr="009861A3" w:rsidRDefault="00000000" w:rsidP="00B0137C">
      <w:pPr>
        <w:spacing w:after="0" w:line="240" w:lineRule="auto"/>
        <w:jc w:val="center"/>
        <w:rPr>
          <w:rFonts w:ascii="Arial" w:hAnsi="Arial" w:cs="Arial"/>
          <w:sz w:val="20"/>
          <w:szCs w:val="20"/>
        </w:rPr>
      </w:pPr>
      <w:sdt>
        <w:sdtPr>
          <w:rPr>
            <w:rFonts w:ascii="Arial" w:hAnsi="Arial" w:cs="Arial"/>
            <w:bCs/>
            <w:sz w:val="20"/>
            <w:szCs w:val="20"/>
          </w:rPr>
          <w:id w:val="1531761952"/>
          <w:placeholder>
            <w:docPart w:val="DEE69E52FAFE4CA18F30DC125DA0FD7E"/>
          </w:placeholder>
          <w:showingPlcHdr/>
          <w:text/>
        </w:sdtPr>
        <w:sdtContent>
          <w:r w:rsidR="00B0137C">
            <w:rPr>
              <w:rStyle w:val="PlaceholderText"/>
              <w:rFonts w:ascii="Arial" w:hAnsi="Arial"/>
            </w:rPr>
            <w:t>________________________________________________________________________</w:t>
          </w:r>
        </w:sdtContent>
      </w:sdt>
    </w:p>
    <w:p w14:paraId="624A0BF8" w14:textId="6690E8F7" w:rsidR="00FB6DAD" w:rsidRPr="00B0137C" w:rsidRDefault="00B0137C" w:rsidP="00B0137C">
      <w:pPr>
        <w:spacing w:after="0" w:line="240" w:lineRule="auto"/>
        <w:jc w:val="center"/>
        <w:rPr>
          <w:rFonts w:ascii="Arial" w:hAnsi="Arial" w:cs="Arial"/>
          <w:sz w:val="20"/>
          <w:szCs w:val="20"/>
        </w:rPr>
      </w:pPr>
      <w:r>
        <w:rPr>
          <w:rFonts w:ascii="Arial" w:hAnsi="Arial"/>
          <w:sz w:val="20"/>
        </w:rPr>
        <w:t>(Position, name, surname and signature of the person authorised by the supplier)</w:t>
      </w:r>
    </w:p>
    <w:sectPr w:rsidR="00FB6DAD" w:rsidRPr="00B0137C" w:rsidSect="00300C9D">
      <w:headerReference w:type="even" r:id="rId9"/>
      <w:headerReference w:type="default" r:id="rId10"/>
      <w:headerReference w:type="first" r:id="rId11"/>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7F4FE" w14:textId="77777777" w:rsidR="00244FF0" w:rsidRDefault="00244FF0" w:rsidP="00B0137C">
      <w:pPr>
        <w:spacing w:after="0" w:line="240" w:lineRule="auto"/>
      </w:pPr>
      <w:r>
        <w:separator/>
      </w:r>
    </w:p>
  </w:endnote>
  <w:endnote w:type="continuationSeparator" w:id="0">
    <w:p w14:paraId="13AB8952" w14:textId="77777777" w:rsidR="00244FF0" w:rsidRDefault="00244FF0" w:rsidP="00B0137C">
      <w:pPr>
        <w:spacing w:after="0" w:line="240" w:lineRule="auto"/>
      </w:pPr>
      <w:r>
        <w:continuationSeparator/>
      </w:r>
    </w:p>
  </w:endnote>
  <w:endnote w:type="continuationNotice" w:id="1">
    <w:p w14:paraId="75671E0E" w14:textId="77777777" w:rsidR="00244FF0" w:rsidRDefault="00244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CDFC6" w14:textId="77777777" w:rsidR="00244FF0" w:rsidRDefault="00244FF0" w:rsidP="00B0137C">
      <w:pPr>
        <w:spacing w:after="0" w:line="240" w:lineRule="auto"/>
      </w:pPr>
      <w:r>
        <w:separator/>
      </w:r>
    </w:p>
  </w:footnote>
  <w:footnote w:type="continuationSeparator" w:id="0">
    <w:p w14:paraId="6B4505E4" w14:textId="77777777" w:rsidR="00244FF0" w:rsidRDefault="00244FF0" w:rsidP="00B0137C">
      <w:pPr>
        <w:spacing w:after="0" w:line="240" w:lineRule="auto"/>
      </w:pPr>
      <w:r>
        <w:continuationSeparator/>
      </w:r>
    </w:p>
  </w:footnote>
  <w:footnote w:type="continuationNotice" w:id="1">
    <w:p w14:paraId="616F5384" w14:textId="77777777" w:rsidR="00244FF0" w:rsidRDefault="00244FF0">
      <w:pPr>
        <w:spacing w:after="0" w:line="240" w:lineRule="auto"/>
      </w:pPr>
    </w:p>
  </w:footnote>
  <w:footnote w:id="2">
    <w:p w14:paraId="6195B4A1" w14:textId="77777777" w:rsidR="00B0137C" w:rsidRPr="007B0020" w:rsidRDefault="00B0137C" w:rsidP="00B0137C">
      <w:pPr>
        <w:pStyle w:val="FootnoteText"/>
        <w:jc w:val="both"/>
        <w:rPr>
          <w:rFonts w:ascii="Arial" w:hAnsi="Arial" w:cs="Arial"/>
          <w:sz w:val="16"/>
          <w:szCs w:val="16"/>
        </w:rPr>
      </w:pPr>
      <w:r>
        <w:rPr>
          <w:rStyle w:val="FootnoteReference"/>
          <w:rFonts w:ascii="Arial" w:hAnsi="Arial" w:cs="Arial"/>
          <w:sz w:val="18"/>
          <w:szCs w:val="18"/>
        </w:rPr>
        <w:footnoteRef/>
      </w:r>
      <w:r>
        <w:rPr>
          <w:rFonts w:ascii="Arial" w:hAnsi="Arial"/>
          <w:sz w:val="16"/>
        </w:rPr>
        <w:t xml:space="preserve"> Pursuant to Article 4(4) of the Republic of Lithuania Law on Necessary Measures of Protection against the Threats Posed by Unsafe Nuclear Power Plants in Third Countries, </w:t>
      </w:r>
      <w:r>
        <w:rPr>
          <w:rFonts w:ascii="Arial" w:hAnsi="Arial"/>
          <w:b/>
          <w:i/>
          <w:sz w:val="16"/>
        </w:rPr>
        <w:t>the persons involved in the construction or operation of a nuclear power plant in a third country declared unsafe by law, including in the electricity infrastructure development projects related to the operation of such a power plant</w:t>
      </w:r>
      <w:r>
        <w:rPr>
          <w:rFonts w:ascii="Arial" w:hAnsi="Arial"/>
          <w:i/>
          <w:sz w:val="16"/>
        </w:rPr>
        <w:t xml:space="preserve"> or the transactions concluded by the persons controlling them and the undertakings important to national security regarding the energy system projects implemented in the Republic of Lithuania shall be subject to the verification of compliance with the interests of national security established in the Article 13 of the Law on the Protection of Objects of Importance to Ensuring National Security of the Republic of Lithuania.</w:t>
      </w:r>
    </w:p>
  </w:footnote>
  <w:footnote w:id="3">
    <w:p w14:paraId="473F5FD3" w14:textId="77777777" w:rsidR="00B0137C" w:rsidRDefault="00B0137C" w:rsidP="00B0137C">
      <w:pPr>
        <w:pStyle w:val="FootnoteText"/>
        <w:jc w:val="both"/>
      </w:pPr>
      <w:r>
        <w:rPr>
          <w:rStyle w:val="FootnoteReference"/>
          <w:rFonts w:ascii="Arial" w:hAnsi="Arial" w:cs="Arial"/>
          <w:sz w:val="18"/>
          <w:szCs w:val="18"/>
        </w:rPr>
        <w:footnoteRef/>
      </w:r>
      <w:r>
        <w:rPr>
          <w:rFonts w:ascii="Arial" w:hAnsi="Arial"/>
          <w:sz w:val="16"/>
        </w:rPr>
        <w:t xml:space="preserve"> Pursuant to the Republic of Lithuania Law on Recognition of the Nuclear Power </w:t>
      </w:r>
      <w:proofErr w:type="spellStart"/>
      <w:r>
        <w:rPr>
          <w:rFonts w:ascii="Arial" w:hAnsi="Arial"/>
          <w:sz w:val="16"/>
        </w:rPr>
        <w:t>Plan</w:t>
      </w:r>
      <w:proofErr w:type="spellEnd"/>
      <w:r>
        <w:rPr>
          <w:rFonts w:ascii="Arial" w:hAnsi="Arial"/>
          <w:sz w:val="16"/>
        </w:rPr>
        <w:t xml:space="preserve"> under Construction in the </w:t>
      </w:r>
      <w:proofErr w:type="spellStart"/>
      <w:r>
        <w:rPr>
          <w:rFonts w:ascii="Arial" w:hAnsi="Arial"/>
          <w:sz w:val="16"/>
        </w:rPr>
        <w:t>Ostrovets</w:t>
      </w:r>
      <w:proofErr w:type="spellEnd"/>
      <w:r>
        <w:rPr>
          <w:rFonts w:ascii="Arial" w:hAnsi="Arial"/>
          <w:sz w:val="16"/>
        </w:rPr>
        <w:t xml:space="preserve"> District in the Republic of Belarus as Unsafe and Posing a Threat to the National Security of the Republic of Lithuania, its Environment and Public Health, the </w:t>
      </w:r>
      <w:proofErr w:type="spellStart"/>
      <w:r>
        <w:rPr>
          <w:rFonts w:ascii="Arial" w:hAnsi="Arial"/>
          <w:sz w:val="16"/>
        </w:rPr>
        <w:t>Astravets</w:t>
      </w:r>
      <w:proofErr w:type="spellEnd"/>
      <w:r>
        <w:rPr>
          <w:rFonts w:ascii="Arial" w:hAnsi="Arial"/>
          <w:sz w:val="16"/>
        </w:rPr>
        <w:t xml:space="preserve"> Nuclear Power Plant has been recognised as posing a threat to the national security of the Republic of Lithuania, its environment and public health (TAR, 2017-06-27, No. 2017-10815).</w:t>
      </w:r>
    </w:p>
  </w:footnote>
  <w:footnote w:id="4">
    <w:p w14:paraId="654C0B99" w14:textId="77777777" w:rsidR="00B0137C" w:rsidRPr="00507D40" w:rsidRDefault="00B0137C" w:rsidP="00B0137C">
      <w:pPr>
        <w:pStyle w:val="FootnoteText"/>
        <w:jc w:val="both"/>
        <w:rPr>
          <w:rFonts w:ascii="Arial" w:hAnsi="Arial" w:cs="Arial"/>
          <w:i/>
          <w:iCs/>
          <w:sz w:val="16"/>
          <w:szCs w:val="16"/>
        </w:rPr>
      </w:pPr>
      <w:r>
        <w:rPr>
          <w:rStyle w:val="FootnoteReference"/>
          <w:rFonts w:ascii="Arial" w:hAnsi="Arial" w:cs="Arial"/>
          <w:sz w:val="18"/>
          <w:szCs w:val="18"/>
        </w:rPr>
        <w:footnoteRef/>
      </w:r>
      <w:r>
        <w:t xml:space="preserve"> The right to control shall be understood as it is defined in the Article 3(9) of the Law on Competition of the Republic of Lithuania:</w:t>
      </w:r>
      <w:r>
        <w:rPr>
          <w:rFonts w:ascii="Arial" w:hAnsi="Arial"/>
          <w:sz w:val="16"/>
        </w:rPr>
        <w:t xml:space="preserve"> </w:t>
      </w:r>
      <w:r>
        <w:rPr>
          <w:rFonts w:ascii="Arial" w:hAnsi="Arial"/>
          <w:b/>
          <w:bCs/>
          <w:i/>
          <w:sz w:val="16"/>
        </w:rPr>
        <w:t>Control</w:t>
      </w:r>
      <w:r>
        <w:rPr>
          <w:rFonts w:ascii="Arial" w:hAnsi="Arial"/>
          <w:i/>
          <w:sz w:val="16"/>
        </w:rPr>
        <w:t xml:space="preserve"> shall mean any rights arising from the laws of the Republic of Lithuania or other country or transactions which entitle a legal or natural person to exert a decisive influence on the activity of an economic entity, including:</w:t>
      </w:r>
    </w:p>
    <w:p w14:paraId="3165E6A4"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 xml:space="preserve">1) the right of ownership to all or part of the assets of the economic entity or the right to use all or part of the assets of the economic </w:t>
      </w:r>
      <w:proofErr w:type="gramStart"/>
      <w:r>
        <w:rPr>
          <w:rFonts w:ascii="Arial" w:hAnsi="Arial"/>
          <w:i/>
          <w:sz w:val="16"/>
        </w:rPr>
        <w:t>entity;</w:t>
      </w:r>
      <w:proofErr w:type="gramEnd"/>
    </w:p>
    <w:p w14:paraId="2D4DF74C"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2) other rights which permit the exertion of a decisive influence on the decisions of the bodies of the economic entity or the composition of its personnel.</w:t>
      </w:r>
    </w:p>
    <w:p w14:paraId="2314F0A8"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The decisive influence shall be understood as it is defined in the Article 3(11) of the Law on Competition of the Republic of Lithuania:</w:t>
      </w:r>
    </w:p>
    <w:p w14:paraId="756132E5" w14:textId="77777777" w:rsidR="00B0137C" w:rsidRPr="00507D40" w:rsidRDefault="00B0137C" w:rsidP="00B0137C">
      <w:pPr>
        <w:pStyle w:val="FootnoteText"/>
        <w:jc w:val="both"/>
        <w:rPr>
          <w:i/>
          <w:iCs/>
        </w:rPr>
      </w:pPr>
      <w:r>
        <w:rPr>
          <w:rFonts w:ascii="Arial" w:hAnsi="Arial"/>
          <w:i/>
          <w:sz w:val="16"/>
        </w:rPr>
        <w:t xml:space="preserve">Decisive influence shall mean the situation when the controlling person implements or is </w:t>
      </w:r>
      <w:proofErr w:type="gramStart"/>
      <w:r>
        <w:rPr>
          <w:rFonts w:ascii="Arial" w:hAnsi="Arial"/>
          <w:i/>
          <w:sz w:val="16"/>
        </w:rPr>
        <w:t>in a position</w:t>
      </w:r>
      <w:proofErr w:type="gramEnd"/>
      <w:r>
        <w:rPr>
          <w:rFonts w:ascii="Arial" w:hAnsi="Arial"/>
          <w:i/>
          <w:sz w:val="16"/>
        </w:rPr>
        <w:t xml:space="preserve"> to implement their decisions in relation to the economic activity of the controlled economic entity, the decisions of its bodies or the composition of its personnel.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24BA" w14:textId="17C384C2" w:rsidR="00B0137C" w:rsidRDefault="00B01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0196" w14:textId="56BCA227" w:rsidR="00B0137C" w:rsidRDefault="00B01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1116" w14:textId="0B5475F7" w:rsidR="00B0137C" w:rsidRDefault="00B013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37C"/>
    <w:rsid w:val="00244FF0"/>
    <w:rsid w:val="00300C9D"/>
    <w:rsid w:val="003064F6"/>
    <w:rsid w:val="003F2EEE"/>
    <w:rsid w:val="00A26062"/>
    <w:rsid w:val="00B0137C"/>
    <w:rsid w:val="00C82953"/>
    <w:rsid w:val="00D465B3"/>
    <w:rsid w:val="00DF1BF4"/>
    <w:rsid w:val="00E139EF"/>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11819"/>
  <w15:chartTrackingRefBased/>
  <w15:docId w15:val="{75AA1C83-F6E7-4488-AA78-4F6502E58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7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137C"/>
    <w:rPr>
      <w:color w:val="808080"/>
    </w:rPr>
  </w:style>
  <w:style w:type="table" w:styleId="TableGrid">
    <w:name w:val="Table Grid"/>
    <w:basedOn w:val="TableNormal"/>
    <w:uiPriority w:val="39"/>
    <w:rsid w:val="00B0137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B0137C"/>
    <w:pPr>
      <w:spacing w:after="0" w:line="240" w:lineRule="auto"/>
    </w:pPr>
    <w:rPr>
      <w:sz w:val="20"/>
      <w:szCs w:val="20"/>
    </w:rPr>
  </w:style>
  <w:style w:type="character" w:customStyle="1" w:styleId="FootnoteTextChar">
    <w:name w:val="Footnote Text Char"/>
    <w:basedOn w:val="DefaultParagraphFont"/>
    <w:link w:val="FootnoteText"/>
    <w:rsid w:val="00B0137C"/>
    <w:rPr>
      <w:sz w:val="20"/>
      <w:szCs w:val="20"/>
      <w:lang w:val="en-GB"/>
    </w:rPr>
  </w:style>
  <w:style w:type="character" w:styleId="FootnoteReference">
    <w:name w:val="footnote reference"/>
    <w:aliases w:val="fr"/>
    <w:basedOn w:val="DefaultParagraphFont"/>
    <w:unhideWhenUsed/>
    <w:rsid w:val="00B0137C"/>
    <w:rPr>
      <w:vertAlign w:val="superscript"/>
    </w:rPr>
  </w:style>
  <w:style w:type="paragraph" w:styleId="Header">
    <w:name w:val="header"/>
    <w:basedOn w:val="Normal"/>
    <w:link w:val="HeaderChar"/>
    <w:uiPriority w:val="99"/>
    <w:unhideWhenUsed/>
    <w:rsid w:val="00B0137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137C"/>
    <w:rPr>
      <w:lang w:val="en-GB"/>
    </w:rPr>
  </w:style>
  <w:style w:type="paragraph" w:styleId="Footer">
    <w:name w:val="footer"/>
    <w:basedOn w:val="Normal"/>
    <w:link w:val="FooterChar"/>
    <w:uiPriority w:val="99"/>
    <w:semiHidden/>
    <w:unhideWhenUsed/>
    <w:rsid w:val="003064F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064F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518511">
      <w:bodyDiv w:val="1"/>
      <w:marLeft w:val="0"/>
      <w:marRight w:val="0"/>
      <w:marTop w:val="0"/>
      <w:marBottom w:val="0"/>
      <w:divBdr>
        <w:top w:val="none" w:sz="0" w:space="0" w:color="auto"/>
        <w:left w:val="none" w:sz="0" w:space="0" w:color="auto"/>
        <w:bottom w:val="none" w:sz="0" w:space="0" w:color="auto"/>
        <w:right w:val="none" w:sz="0" w:space="0" w:color="auto"/>
      </w:divBdr>
    </w:div>
    <w:div w:id="185167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E69E52FAFE4CA18F30DC125DA0FD7E"/>
        <w:category>
          <w:name w:val="General"/>
          <w:gallery w:val="placeholder"/>
        </w:category>
        <w:types>
          <w:type w:val="bbPlcHdr"/>
        </w:types>
        <w:behaviors>
          <w:behavior w:val="content"/>
        </w:behaviors>
        <w:guid w:val="{2D383AB6-EB88-411A-B3E8-719CCE1CCADC}"/>
      </w:docPartPr>
      <w:docPartBody>
        <w:p w:rsidR="00155F7F" w:rsidRDefault="00155F7F" w:rsidP="00155F7F">
          <w:pPr>
            <w:pStyle w:val="DEE69E52FAFE4CA18F30DC125DA0FD7E"/>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F7F"/>
    <w:rsid w:val="00155F7F"/>
    <w:rsid w:val="005F0093"/>
    <w:rsid w:val="00DF1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5F7F"/>
    <w:rPr>
      <w:color w:val="808080"/>
    </w:rPr>
  </w:style>
  <w:style w:type="paragraph" w:customStyle="1" w:styleId="DEE69E52FAFE4CA18F30DC125DA0FD7E">
    <w:name w:val="DEE69E52FAFE4CA18F30DC125DA0FD7E"/>
    <w:rsid w:val="00155F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15D2A-1A25-4910-9A77-D1907F709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784E6-E052-4529-9976-C04F0FDF66EC}">
  <ds:schemaRefs>
    <ds:schemaRef ds:uri="http://schemas.microsoft.com/sharepoint/v3/contenttype/forms"/>
  </ds:schemaRefs>
</ds:datastoreItem>
</file>

<file path=customXml/itemProps3.xml><?xml version="1.0" encoding="utf-8"?>
<ds:datastoreItem xmlns:ds="http://schemas.openxmlformats.org/officeDocument/2006/customXml" ds:itemID="{78F47E07-33A8-4B3C-B7DA-52A54B91EAB7}"/>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1845</Words>
  <Characters>1053</Characters>
  <Application>Microsoft Office Word</Application>
  <DocSecurity>0</DocSecurity>
  <Lines>8</Lines>
  <Paragraphs>5</Paragraphs>
  <ScaleCrop>false</ScaleCrop>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6</cp:revision>
  <dcterms:created xsi:type="dcterms:W3CDTF">2025-01-14T10:42:00Z</dcterms:created>
  <dcterms:modified xsi:type="dcterms:W3CDTF">2025-04-10T08:31:00Z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ies>
</file>